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F4A" w:rsidRPr="009B3F4A" w:rsidRDefault="009B3F4A" w:rsidP="009B3F4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9B3F4A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полицией задержан подозреваемый в краже погрузчика</w:t>
      </w:r>
    </w:p>
    <w:bookmarkEnd w:id="0"/>
    <w:p w:rsidR="009B3F4A" w:rsidRPr="009B3F4A" w:rsidRDefault="009B3F4A" w:rsidP="009B3F4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9B3F4A" w:rsidRPr="009B3F4A" w:rsidRDefault="009B3F4A" w:rsidP="009B3F4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i/>
          <w:iCs/>
          <w:sz w:val="24"/>
          <w:szCs w:val="24"/>
        </w:rPr>
        <w:t xml:space="preserve">Сотрудники уголовного розыска на Братской улице задержали приезжего из </w:t>
      </w:r>
      <w:proofErr w:type="gramStart"/>
      <w:r w:rsidRPr="009B3F4A">
        <w:rPr>
          <w:rFonts w:ascii="PT Sans" w:eastAsia="Times New Roman" w:hAnsi="PT Sans"/>
          <w:i/>
          <w:iCs/>
          <w:sz w:val="24"/>
          <w:szCs w:val="24"/>
        </w:rPr>
        <w:t>Северо-Кавказского</w:t>
      </w:r>
      <w:proofErr w:type="gramEnd"/>
      <w:r w:rsidRPr="009B3F4A">
        <w:rPr>
          <w:rFonts w:ascii="PT Sans" w:eastAsia="Times New Roman" w:hAnsi="PT Sans"/>
          <w:i/>
          <w:iCs/>
          <w:sz w:val="24"/>
          <w:szCs w:val="24"/>
        </w:rPr>
        <w:t xml:space="preserve"> федерального округа по подозрению в краже.</w:t>
      </w:r>
    </w:p>
    <w:p w:rsidR="009B3F4A" w:rsidRPr="009B3F4A" w:rsidRDefault="009B3F4A" w:rsidP="009B3F4A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sz w:val="24"/>
          <w:szCs w:val="24"/>
        </w:rPr>
        <w:t>В ОМВД России по району Некрасовка с заявлением о краже транспортного средства обратился 52-летний житель Москвы.</w:t>
      </w:r>
    </w:p>
    <w:p w:rsidR="009B3F4A" w:rsidRPr="009B3F4A" w:rsidRDefault="009B3F4A" w:rsidP="009B3F4A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sz w:val="24"/>
          <w:szCs w:val="24"/>
        </w:rPr>
        <w:t>По словам мужчины, недавно он сдал в аренду свой погрузчик-экскаватор для выполнения строительных работ, который был похищен злоумышленником с территории арендатора на Сочинской улице.</w:t>
      </w:r>
    </w:p>
    <w:p w:rsidR="009B3F4A" w:rsidRPr="009B3F4A" w:rsidRDefault="009B3F4A" w:rsidP="009B3F4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sz w:val="24"/>
          <w:szCs w:val="24"/>
        </w:rPr>
        <w:t>Материальный ущерб составил 2 млн 500 тыс. рублей.</w:t>
      </w:r>
    </w:p>
    <w:p w:rsidR="009B3F4A" w:rsidRPr="009B3F4A" w:rsidRDefault="009B3F4A" w:rsidP="009B3F4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4 ст. 158 УК РФ «Кража в особо крупном размере».</w:t>
      </w:r>
    </w:p>
    <w:p w:rsidR="009B3F4A" w:rsidRPr="009B3F4A" w:rsidRDefault="009B3F4A" w:rsidP="009B3F4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sz w:val="24"/>
          <w:szCs w:val="24"/>
        </w:rPr>
        <w:t xml:space="preserve">29 июня в ходе оперативно-розыскных мероприятий сотрудники уголовного розыска на Братской улице задержали подозреваемого. Им оказался 35-летний уроженец </w:t>
      </w:r>
      <w:proofErr w:type="gramStart"/>
      <w:r w:rsidRPr="009B3F4A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9B3F4A">
        <w:rPr>
          <w:rFonts w:ascii="PT Sans" w:eastAsia="Times New Roman" w:hAnsi="PT Sans"/>
          <w:sz w:val="24"/>
          <w:szCs w:val="24"/>
        </w:rPr>
        <w:t xml:space="preserve"> федерального округа. В отношении подозреваемого избрана мера пресечения в виде подписки о невыезде.</w:t>
      </w:r>
    </w:p>
    <w:p w:rsidR="009B3F4A" w:rsidRPr="009B3F4A" w:rsidRDefault="009B3F4A" w:rsidP="009B3F4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9B3F4A">
        <w:rPr>
          <w:rFonts w:ascii="PT Sans" w:eastAsia="Times New Roman" w:hAnsi="PT Sans"/>
          <w:sz w:val="24"/>
          <w:szCs w:val="24"/>
        </w:rPr>
        <w:t>В настоящее время сотрудниками полиции проводятся мероприятия, направленные на установление местонахождения похищенного транспортного средства.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DA"/>
    <w:rsid w:val="009B3F4A"/>
    <w:rsid w:val="00E006FA"/>
    <w:rsid w:val="00F6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A6310-76BD-4D3B-9CDE-3D684A49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6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3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2016-07-08T08:44:00Z</dcterms:created>
  <dcterms:modified xsi:type="dcterms:W3CDTF">2016-07-08T08:44:00Z</dcterms:modified>
</cp:coreProperties>
</file>